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tyle"/>
          </w:rPr>
          <w:t>1.Drone : Définitions</w:t>
          <w:tab/>
          <w:t>7</w:t>
        </w:r>
      </w:hyperlink>
    </w:p>
    <w:p>
      <w:pPr>
        <w:pStyle w:val="Tabledesmatiresniveau2"/>
        <w:tabs>
          <w:tab w:val="right" w:pos="9070" w:leader="dot"/>
        </w:tabs>
        <w:rPr/>
      </w:pPr>
      <w:hyperlink w:anchor="__RefHeading___Toc4540_1585429884">
        <w:r>
          <w:rPr>
            <w:rStyle w:val="Style"/>
          </w:rPr>
          <w:t>1.1.Définition académique</w:t>
          <w:tab/>
          <w:t>7</w:t>
        </w:r>
      </w:hyperlink>
    </w:p>
    <w:p>
      <w:pPr>
        <w:pStyle w:val="Tabledesmatiresniveau2"/>
        <w:tabs>
          <w:tab w:val="right" w:pos="9070" w:leader="dot"/>
        </w:tabs>
        <w:rPr/>
      </w:pPr>
      <w:hyperlink w:anchor="__RefHeading___Toc5183_1585429884">
        <w:r>
          <w:rPr>
            <w:rStyle w:val="Style"/>
          </w:rPr>
          <w:t>1.2.Définition technologique</w:t>
          <w:tab/>
          <w:t>7</w:t>
        </w:r>
      </w:hyperlink>
    </w:p>
    <w:p>
      <w:pPr>
        <w:pStyle w:val="Tabledesmatiresniveau2"/>
        <w:tabs>
          <w:tab w:val="right" w:pos="9070" w:leader="dot"/>
        </w:tabs>
        <w:rPr/>
      </w:pPr>
      <w:hyperlink w:anchor="__RefHeading___Toc5185_1585429884">
        <w:r>
          <w:rPr>
            <w:rStyle w:val="Style"/>
          </w:rPr>
          <w:t>1.3.Définition juridique</w:t>
          <w:tab/>
          <w:t>7</w:t>
        </w:r>
      </w:hyperlink>
    </w:p>
    <w:p>
      <w:pPr>
        <w:pStyle w:val="Tabledesmatiresniveau1"/>
        <w:tabs>
          <w:tab w:val="right" w:pos="9070" w:leader="dot"/>
        </w:tabs>
        <w:rPr/>
      </w:pPr>
      <w:hyperlink w:anchor="__RefHeading___Toc5187_1585429884">
        <w:r>
          <w:rPr>
            <w:rStyle w:val="Style"/>
          </w:rPr>
          <w:t>2.La réglementation des drones à usages particuliers</w:t>
          <w:tab/>
          <w:t>7</w:t>
        </w:r>
      </w:hyperlink>
    </w:p>
    <w:p>
      <w:pPr>
        <w:pStyle w:val="Tabledesmatiresniveau2"/>
        <w:tabs>
          <w:tab w:val="right" w:pos="9070" w:leader="dot"/>
        </w:tabs>
        <w:rPr/>
      </w:pPr>
      <w:hyperlink w:anchor="__RefHeading___Toc5191_1585429884">
        <w:r>
          <w:rPr>
            <w:rStyle w:val="Style"/>
          </w:rPr>
          <w:t>2.1.Cadre de la réglementation appliquée aux usages particuliers</w:t>
          <w:tab/>
          <w:t>7</w:t>
        </w:r>
      </w:hyperlink>
    </w:p>
    <w:p>
      <w:pPr>
        <w:pStyle w:val="Tabledesmatiresniveau2"/>
        <w:tabs>
          <w:tab w:val="right" w:pos="9070" w:leader="dot"/>
        </w:tabs>
        <w:rPr/>
      </w:pPr>
      <w:hyperlink w:anchor="__RefHeading___Toc5193_1585429884">
        <w:r>
          <w:rPr>
            <w:rStyle w:val="Style"/>
          </w:rPr>
          <w:t>2.2.Les 4 scénarios opérationnels</w:t>
          <w:tab/>
          <w:t>8</w:t>
        </w:r>
      </w:hyperlink>
    </w:p>
    <w:p>
      <w:pPr>
        <w:pStyle w:val="Tabledesmatiresniveau3"/>
        <w:tabs>
          <w:tab w:val="right" w:pos="9070" w:leader="dot"/>
        </w:tabs>
        <w:rPr/>
      </w:pPr>
      <w:hyperlink w:anchor="__RefHeading___Toc5195_1585429884">
        <w:r>
          <w:rPr>
            <w:rStyle w:val="Style"/>
          </w:rPr>
          <w:t>2.2.1.Introduction et règles générales</w:t>
          <w:tab/>
          <w:t>8</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11</w:t>
        </w:r>
      </w:hyperlink>
    </w:p>
    <w:p>
      <w:pPr>
        <w:pStyle w:val="Tabledesmatiresniveau3"/>
        <w:tabs>
          <w:tab w:val="right" w:pos="9070" w:leader="dot"/>
        </w:tabs>
        <w:rPr/>
      </w:pPr>
      <w:hyperlink w:anchor="__RefHeading___Toc5203_1585429884">
        <w:r>
          <w:rPr>
            <w:rStyle w:val="Style"/>
          </w:rPr>
          <w:t>2.2.4.Scénario S3 – Opération à vue en zone peuplée</w:t>
          <w:tab/>
          <w:t>11</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12</w:t>
        </w:r>
      </w:hyperlink>
    </w:p>
    <w:p>
      <w:pPr>
        <w:pStyle w:val="Tabledesmatiresniveau3"/>
        <w:tabs>
          <w:tab w:val="right" w:pos="9070" w:leader="dot"/>
        </w:tabs>
        <w:rPr/>
      </w:pPr>
      <w:hyperlink w:anchor="__RefHeading___Toc5211_1585429884">
        <w:r>
          <w:rPr>
            <w:rStyle w:val="Style"/>
          </w:rPr>
          <w:t>2.2.7.Autres obligations opérationnels:</w:t>
          <w:tab/>
          <w:t>13</w:t>
        </w:r>
      </w:hyperlink>
    </w:p>
    <w:p>
      <w:pPr>
        <w:pStyle w:val="Tabledesmatiresniveau3"/>
        <w:tabs>
          <w:tab w:val="right" w:pos="9070" w:leader="dot"/>
        </w:tabs>
        <w:rPr/>
      </w:pPr>
      <w:hyperlink w:anchor="__RefHeading___Toc5211_15854298841">
        <w:r>
          <w:rPr>
            <w:rStyle w:val="Style"/>
          </w:rPr>
          <w:t>2.2.8.Conclusion :</w:t>
          <w:tab/>
          <w:t>13</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1"/>
        <w:tabs>
          <w:tab w:val="right" w:pos="9070" w:leader="dot"/>
        </w:tabs>
        <w:rPr/>
      </w:pPr>
      <w:hyperlink w:anchor="__RefHeading___Toc5239_1585429884">
        <w:r>
          <w:rPr>
            <w:rStyle w:val="Style"/>
          </w:rPr>
          <w:t>5.La technologie des drones</w:t>
          <w:tab/>
          <w:t>22</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31</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32</w:t>
        </w:r>
      </w:hyperlink>
    </w:p>
    <w:p>
      <w:pPr>
        <w:pStyle w:val="Tabledesmatiresniveau4"/>
        <w:tabs>
          <w:tab w:val="right" w:pos="9070" w:leader="dot"/>
        </w:tabs>
        <w:rPr/>
      </w:pPr>
      <w:hyperlink w:anchor="__RefHeading___Toc1087_529703472">
        <w:r>
          <w:rPr>
            <w:rStyle w:val="Style"/>
          </w:rPr>
          <w:t>Émission radio 4G:</w:t>
          <w:tab/>
          <w:t>33</w:t>
        </w:r>
      </w:hyperlink>
    </w:p>
    <w:p>
      <w:pPr>
        <w:pStyle w:val="Tabledesmatiresniveau4"/>
        <w:tabs>
          <w:tab w:val="right" w:pos="9070" w:leader="dot"/>
        </w:tabs>
        <w:rPr/>
      </w:pPr>
      <w:hyperlink w:anchor="__RefHeading___Toc1512_545113008">
        <w:r>
          <w:rPr>
            <w:rStyle w:val="Style"/>
          </w:rPr>
          <w:t>Positionnement par satellite</w:t>
          <w:tab/>
          <w:t>34</w:t>
        </w:r>
      </w:hyperlink>
    </w:p>
    <w:p>
      <w:pPr>
        <w:pStyle w:val="Tabledesmatiresniveau2"/>
        <w:tabs>
          <w:tab w:val="right" w:pos="9070" w:leader="dot"/>
        </w:tabs>
        <w:rPr/>
      </w:pPr>
      <w:hyperlink w:anchor="__RefHeading___Toc5279_1585429884">
        <w:r>
          <w:rPr>
            <w:rStyle w:val="Style"/>
          </w:rPr>
          <w:t>5.2.Les failles de sécurités</w:t>
          <w:tab/>
          <w:t>34</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35</w:t>
        </w:r>
      </w:hyperlink>
    </w:p>
    <w:p>
      <w:pPr>
        <w:pStyle w:val="Tabledesmatiresniveau4"/>
        <w:tabs>
          <w:tab w:val="right" w:pos="9070" w:leader="dot"/>
        </w:tabs>
        <w:rPr/>
      </w:pPr>
      <w:hyperlink w:anchor="__RefHeading___Toc1673_1832666234">
        <w:r>
          <w:rPr>
            <w:rStyle w:val="Style"/>
          </w:rPr>
          <w:t>Icarus</w:t>
          <w:tab/>
          <w:t>35</w:t>
        </w:r>
      </w:hyperlink>
    </w:p>
    <w:p>
      <w:pPr>
        <w:pStyle w:val="Tabledesmatiresniveau4"/>
        <w:tabs>
          <w:tab w:val="right" w:pos="9070" w:leader="dot"/>
        </w:tabs>
        <w:rPr/>
      </w:pPr>
      <w:hyperlink w:anchor="__RefHeading___Toc1675_1832666234">
        <w:r>
          <w:rPr>
            <w:rStyle w:val="Style"/>
          </w:rPr>
          <w:t>Attaque sur l’AR Drone de Parrot</w:t>
          <w:tab/>
          <w:t>35</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35</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37</w:t>
        </w:r>
      </w:hyperlink>
    </w:p>
    <w:p>
      <w:pPr>
        <w:pStyle w:val="Tabledesmatiresniveau4"/>
        <w:tabs>
          <w:tab w:val="right" w:pos="9070" w:leader="dot"/>
        </w:tabs>
        <w:rPr/>
      </w:pPr>
      <w:hyperlink w:anchor="__RefHeading___Toc1516_545113008">
        <w:r>
          <w:rPr>
            <w:rStyle w:val="Style"/>
          </w:rPr>
          <w:t>Caractéristiques</w:t>
          <w:tab/>
          <w:t>37</w:t>
        </w:r>
      </w:hyperlink>
    </w:p>
    <w:p>
      <w:pPr>
        <w:pStyle w:val="Tabledesmatiresniveau4"/>
        <w:tabs>
          <w:tab w:val="right" w:pos="9070" w:leader="dot"/>
        </w:tabs>
        <w:rPr/>
      </w:pPr>
      <w:hyperlink w:anchor="__RefHeading___Toc1518_545113008">
        <w:r>
          <w:rPr>
            <w:rStyle w:val="Style"/>
          </w:rPr>
          <w:t>Cadre d’utilisation</w:t>
          <w:tab/>
          <w:t>38</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38</w:t>
        </w:r>
      </w:hyperlink>
    </w:p>
    <w:p>
      <w:pPr>
        <w:pStyle w:val="Tabledesmatiresniveau4"/>
        <w:tabs>
          <w:tab w:val="right" w:pos="9070" w:leader="dot"/>
        </w:tabs>
        <w:rPr/>
      </w:pPr>
      <w:hyperlink w:anchor="__RefHeading___Toc1522_545113008">
        <w:r>
          <w:rPr>
            <w:rStyle w:val="Style"/>
          </w:rPr>
          <w:t>Les multirotors porteurs</w:t>
          <w:tab/>
          <w:t>38</w:t>
        </w:r>
      </w:hyperlink>
    </w:p>
    <w:p>
      <w:pPr>
        <w:pStyle w:val="Tabledesmatiresniveau4"/>
        <w:tabs>
          <w:tab w:val="right" w:pos="9070" w:leader="dot"/>
        </w:tabs>
        <w:rPr/>
      </w:pPr>
      <w:hyperlink w:anchor="__RefHeading___Toc1524_545113008">
        <w:r>
          <w:rPr>
            <w:rStyle w:val="Style"/>
          </w:rPr>
          <w:t>Les multirotors simples</w:t>
          <w:tab/>
          <w:t>39</w:t>
        </w:r>
      </w:hyperlink>
    </w:p>
    <w:p>
      <w:pPr>
        <w:pStyle w:val="Tabledesmatiresniveau3"/>
        <w:tabs>
          <w:tab w:val="right" w:pos="9070" w:leader="dot"/>
        </w:tabs>
        <w:rPr/>
      </w:pPr>
      <w:hyperlink w:anchor="__RefHeading___Toc1526_545113008">
        <w:r>
          <w:rPr>
            <w:rStyle w:val="Style"/>
          </w:rPr>
          <w:t>5.3.3.Analyse comparative des différents type de drones :</w:t>
          <w:tab/>
          <w:t>40</w:t>
        </w:r>
      </w:hyperlink>
    </w:p>
    <w:p>
      <w:pPr>
        <w:pStyle w:val="Tabledesmatiresniveau1"/>
        <w:tabs>
          <w:tab w:val="right" w:pos="9070" w:leader="dot"/>
        </w:tabs>
        <w:rPr/>
      </w:pPr>
      <w:hyperlink w:anchor="__RefHeading___Toc5298_1585429884">
        <w:r>
          <w:rPr>
            <w:rStyle w:val="Style"/>
          </w:rPr>
          <w:t>6.Les drones de demain</w:t>
          <w:tab/>
          <w:t>41</w:t>
        </w:r>
      </w:hyperlink>
    </w:p>
    <w:p>
      <w:pPr>
        <w:pStyle w:val="Tabledesmatiresniveau2"/>
        <w:tabs>
          <w:tab w:val="right" w:pos="9070" w:leader="dot"/>
        </w:tabs>
        <w:rPr/>
      </w:pPr>
      <w:hyperlink w:anchor="__RefHeading___Toc5300_1585429884">
        <w:r>
          <w:rPr>
            <w:rStyle w:val="Style"/>
          </w:rPr>
          <w:t>6.1.Les technologies en développement</w:t>
          <w:tab/>
          <w:t>41</w:t>
        </w:r>
      </w:hyperlink>
    </w:p>
    <w:p>
      <w:pPr>
        <w:pStyle w:val="Tabledesmatiresniveau3"/>
        <w:tabs>
          <w:tab w:val="right" w:pos="9070" w:leader="dot"/>
        </w:tabs>
        <w:rPr/>
      </w:pPr>
      <w:hyperlink w:anchor="__RefHeading___Toc5302_1585429884">
        <w:r>
          <w:rPr>
            <w:rStyle w:val="Style"/>
          </w:rPr>
          <w:t>6.1.1.La 5G et l’IOT</w:t>
          <w:tab/>
          <w:t>41</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rPr>
          <w:tab/>
          <w:t>41</w:t>
        </w:r>
      </w:hyperlink>
    </w:p>
    <w:p>
      <w:pPr>
        <w:pStyle w:val="Tabledesmatiresniveau2"/>
        <w:tabs>
          <w:tab w:val="right" w:pos="9070" w:leader="dot"/>
        </w:tabs>
        <w:rPr/>
      </w:pPr>
      <w:hyperlink w:anchor="__RefHeading___Toc2038_838901330">
        <w:r>
          <w:rPr>
            <w:rStyle w:val="Style"/>
          </w:rPr>
          <w:t>6.2.Des limites législatives</w:t>
          <w:tab/>
          <w:t>42</w:t>
        </w:r>
      </w:hyperlink>
    </w:p>
    <w:p>
      <w:pPr>
        <w:pStyle w:val="Tabledesmatiresniveau2"/>
        <w:tabs>
          <w:tab w:val="right" w:pos="9070" w:leader="dot"/>
        </w:tabs>
        <w:rPr/>
      </w:pPr>
      <w:hyperlink w:anchor="__RefHeading___Toc5310_1585429884">
        <w:r>
          <w:rPr>
            <w:rStyle w:val="Style"/>
          </w:rPr>
          <w:t>6.3.Les enjeux sociétaux</w:t>
          <w:tab/>
          <w:t>42</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4"/>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4"/>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4"/>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1" w:name="__RefHeading___Toc5193_1585429884"/>
      <w:bookmarkEnd w:id="11"/>
      <w:r>
        <w:rPr/>
        <w:t>Les 4 scénarios opérationnels</w:t>
      </w:r>
    </w:p>
    <w:p>
      <w:pPr>
        <w:pStyle w:val="Normal"/>
        <w:rPr/>
      </w:pPr>
      <w:r>
        <w:rPr/>
      </w:r>
    </w:p>
    <w:p>
      <w:pPr>
        <w:pStyle w:val="Titre3"/>
        <w:numPr>
          <w:ilvl w:val="2"/>
          <w:numId w:val="4"/>
        </w:numPr>
        <w:rPr/>
      </w:pPr>
      <w:bookmarkStart w:id="12" w:name="__RefHeading___Toc5195_1585429884"/>
      <w:bookmarkEnd w:id="12"/>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4"/>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 xml:space="preserve">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4"/>
        </w:numPr>
        <w:rPr/>
      </w:pPr>
      <w:bookmarkStart w:id="21" w:name="__RefHeading___Toc5294_1585429884"/>
      <w:bookmarkEnd w:id="21"/>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4" w:name="__RefHeading___Toc5216_1585429884"/>
      <w:bookmarkEnd w:id="24"/>
      <w:r>
        <w:rPr/>
        <w:t>Les secteurs d’application actuels</w:t>
      </w:r>
    </w:p>
    <w:p>
      <w:pPr>
        <w:pStyle w:val="Normal"/>
        <w:rPr/>
      </w:pPr>
      <w:r>
        <w:rPr/>
      </w:r>
    </w:p>
    <w:p>
      <w:pPr>
        <w:pStyle w:val="Titre2"/>
        <w:numPr>
          <w:ilvl w:val="1"/>
          <w:numId w:val="4"/>
        </w:numPr>
        <w:rPr/>
      </w:pPr>
      <w:bookmarkStart w:id="25" w:name="__RefHeading___Toc5218_1585429884"/>
      <w:bookmarkEnd w:id="25"/>
      <w:r>
        <w:rPr/>
        <w:t>Les 3 secteurs recensés par la FPDC :</w:t>
      </w:r>
    </w:p>
    <w:p>
      <w:pPr>
        <w:pStyle w:val="Normal"/>
        <w:rPr/>
      </w:pPr>
      <w:r>
        <w:rPr/>
      </w:r>
    </w:p>
    <w:p>
      <w:pPr>
        <w:pStyle w:val="Titre3"/>
        <w:numPr>
          <w:ilvl w:val="2"/>
          <w:numId w:val="4"/>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7" w:name="__RefHeading___Toc2030_838901330"/>
      <w:bookmarkEnd w:id="27"/>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759450" cy="1666875"/>
                <wp:effectExtent l="0" t="0" r="0" b="0"/>
                <wp:wrapSquare wrapText="largest"/>
                <wp:docPr id="15"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Normal"/>
        <w:rPr>
          <w:rStyle w:val="LienInternet"/>
          <w:color w:val="000000"/>
          <w:u w:val="none"/>
        </w:rPr>
      </w:pPr>
      <w:r>
        <w:rPr>
          <w:color w:val="000000"/>
          <w:u w:val="none"/>
        </w:rPr>
      </w:r>
    </w:p>
    <w:p>
      <w:pPr>
        <w:pStyle w:val="Titre4"/>
        <w:rPr/>
      </w:pPr>
      <w:bookmarkStart w:id="28" w:name="__RefHeading___Toc2032_838901330"/>
      <w:bookmarkEnd w:id="28"/>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085" cy="2734945"/>
                <wp:effectExtent l="0" t="0" r="0" b="0"/>
                <wp:wrapSquare wrapText="largest"/>
                <wp:docPr id="18"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4"/>
        </w:numPr>
        <w:rPr/>
      </w:pPr>
      <w:bookmarkStart w:id="29" w:name="__RefHeading___Toc5222_1585429884"/>
      <w:bookmarkEnd w:id="29"/>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2607310"/>
                <wp:effectExtent l="0" t="0" r="0" b="0"/>
                <wp:wrapSquare wrapText="largest"/>
                <wp:docPr id="22"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0" w:name="__RefHeading___Toc5224_1585429884"/>
      <w:bookmarkEnd w:id="30"/>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3528060" cy="2428875"/>
                <wp:effectExtent l="0" t="0" r="0" b="0"/>
                <wp:wrapTopAndBottom/>
                <wp:docPr id="25"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1" w:name="__RefHeading___Toc5226_1585429884"/>
      <w:bookmarkEnd w:id="31"/>
      <w:r>
        <w:rPr/>
        <w:t>Autres exemples d’applications :</w:t>
      </w:r>
    </w:p>
    <w:p>
      <w:pPr>
        <w:pStyle w:val="Normal"/>
        <w:rPr/>
      </w:pPr>
      <w:r>
        <w:rPr/>
      </w:r>
    </w:p>
    <w:p>
      <w:pPr>
        <w:pStyle w:val="Titre3"/>
        <w:numPr>
          <w:ilvl w:val="2"/>
          <w:numId w:val="4"/>
        </w:numPr>
        <w:rPr/>
      </w:pPr>
      <w:bookmarkStart w:id="32" w:name="__RefHeading___Toc5228_1585429884"/>
      <w:bookmarkEnd w:id="32"/>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759450" cy="2239645"/>
                <wp:effectExtent l="0" t="0" r="0" b="0"/>
                <wp:wrapSquare wrapText="largest"/>
                <wp:docPr id="28"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3" w:name="__RefHeading___Toc5237_1585429884"/>
      <w:bookmarkEnd w:id="33"/>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596515"/>
                <wp:effectExtent l="0" t="0" r="0" b="0"/>
                <wp:wrapSquare wrapText="largest"/>
                <wp:docPr id="31"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4" w:name="__RefHeading___Toc5285_1585429884"/>
      <w:bookmarkEnd w:id="34"/>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741035" cy="1085215"/>
                <wp:effectExtent l="0" t="0" r="0" b="0"/>
                <wp:wrapTopAndBottom/>
                <wp:docPr id="34"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5" w:name="__RefHeading___Toc5230_1585429884"/>
      <w:bookmarkEnd w:id="35"/>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759450" cy="1515110"/>
                <wp:effectExtent l="0" t="0" r="0" b="0"/>
                <wp:wrapSquare wrapText="largest"/>
                <wp:docPr id="37"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6" w:name="__RefHeading___Toc5239_1585429884"/>
      <w:bookmarkEnd w:id="36"/>
      <w:r>
        <w:rPr/>
        <w:t>La technologie des drones</w:t>
      </w:r>
    </w:p>
    <w:p>
      <w:pPr>
        <w:pStyle w:val="Normal"/>
        <w:numPr>
          <w:ilvl w:val="0"/>
          <w:numId w:val="0"/>
        </w:numPr>
        <w:jc w:val="left"/>
        <w:outlineLvl w:val="0"/>
        <w:rPr/>
      </w:pPr>
      <w:r>
        <w:rPr/>
      </w:r>
    </w:p>
    <w:p>
      <w:pPr>
        <w:pStyle w:val="Normal"/>
        <w:rPr/>
      </w:pPr>
      <w:bookmarkStart w:id="37" w:name="__RefHeading___Toc982_529703472"/>
      <w:bookmarkEnd w:id="37"/>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8" w:name="__RefHeading___Toc984_529703472"/>
      <w:bookmarkEnd w:id="38"/>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9" w:name="__RefHeading___Toc986_529703472"/>
      <w:bookmarkEnd w:id="39"/>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0" w:name="__RefHeading___Toc988_529703472"/>
      <w:bookmarkEnd w:id="40"/>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40"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4"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8"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2"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6"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0"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4"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8"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2"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6"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80"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4"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5759450" cy="2293620"/>
                <wp:effectExtent l="0" t="0" r="0" b="0"/>
                <wp:wrapSquare wrapText="largest"/>
                <wp:docPr id="88"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9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2" w:name="__RefHeading___Toc5310_1585429884"/>
      <w:bookmarkEnd w:id="82"/>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 ne représente pas à mon avis des enjeux sociétaux d’envergure, du moins, tant que nos institutions seront là pour réglementer leur usage...</w:t>
      </w:r>
      <w:r>
        <w:br w:type="page"/>
      </w:r>
    </w:p>
    <w:p>
      <w:pPr>
        <w:pStyle w:val="Titreprincipal"/>
        <w:rPr/>
      </w:pPr>
      <w:r>
        <w:rPr/>
        <w:t>BIBLIOGRAPHIE</w:t>
      </w:r>
      <w:r>
        <w:br w:type="page"/>
      </w:r>
    </w:p>
    <w:p>
      <w:pPr>
        <w:pStyle w:val="Titreprincipal"/>
        <w:rPr/>
      </w:pPr>
      <w:bookmarkStart w:id="83" w:name="__RefHeading___Toc4550_1585429884"/>
      <w:bookmarkEnd w:id="83"/>
      <w:r>
        <w:rPr/>
        <w:t>LISTE DES FIGURES</w:t>
      </w:r>
    </w:p>
    <w:p>
      <w:pPr>
        <w:pStyle w:val="Normal"/>
        <w:rPr/>
      </w:pPr>
      <w:r>
        <w:rPr/>
      </w:r>
      <w:r>
        <w:br w:type="page"/>
      </w:r>
    </w:p>
    <w:p>
      <w:pPr>
        <w:pStyle w:val="Titreprincipal"/>
        <w:spacing w:before="240" w:after="120"/>
        <w:rPr/>
      </w:pPr>
      <w:bookmarkStart w:id="84" w:name="__RefHeading___Toc4552_1585429884"/>
      <w:bookmarkEnd w:id="84"/>
      <w:r>
        <w:rPr/>
        <w:t>LISTE DES TABLEAUX</w:t>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center"/>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5" w:name="result_box"/>
      <w:bookmarkEnd w:id="85"/>
      <w:r>
        <w:rPr>
          <w:b w:val="false"/>
          <w:bCs w:val="false"/>
          <w:lang w:val="en-US"/>
        </w:rPr>
        <w:t xml:space="preserve">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w:t>
      </w:r>
      <w:bookmarkStart w:id="86" w:name="__DdeLink__2281_838901330"/>
      <w:r>
        <w:rPr>
          <w:b w:val="false"/>
          <w:bCs w:val="false"/>
          <w:lang w:val="en-US"/>
        </w:rPr>
        <w:t>self-steering</w:t>
      </w:r>
      <w:bookmarkEnd w:id="86"/>
      <w:r>
        <w:rPr>
          <w:b w:val="false"/>
          <w:bCs w:val="false"/>
          <w:lang w:val="en-US"/>
        </w:rPr>
        <w:t xml:space="preserve">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44</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56704071"/>
        <c:axId val="30341201"/>
      </c:barChart>
      <c:catAx>
        <c:axId val="56704071"/>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0341201"/>
        <c:crosses val="autoZero"/>
        <c:auto val="1"/>
        <c:lblAlgn val="ctr"/>
        <c:lblOffset val="100"/>
      </c:catAx>
      <c:valAx>
        <c:axId val="3034120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6704071"/>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99492597"/>
        <c:axId val="92333402"/>
      </c:barChart>
      <c:catAx>
        <c:axId val="99492597"/>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2333402"/>
        <c:crosses val="autoZero"/>
        <c:auto val="1"/>
        <c:lblAlgn val="ctr"/>
        <c:lblOffset val="100"/>
      </c:catAx>
      <c:valAx>
        <c:axId val="9233340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949259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35640549"/>
        <c:axId val="92631374"/>
      </c:radarChart>
      <c:catAx>
        <c:axId val="35640549"/>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92631374"/>
        <c:crosses val="autoZero"/>
        <c:auto val="1"/>
        <c:lblAlgn val="ctr"/>
        <c:lblOffset val="100"/>
      </c:catAx>
      <c:valAx>
        <c:axId val="9263137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564054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87199127"/>
        <c:axId val="39925566"/>
      </c:radarChart>
      <c:catAx>
        <c:axId val="87199127"/>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39925566"/>
        <c:crosses val="autoZero"/>
        <c:auto val="1"/>
        <c:lblAlgn val="ctr"/>
        <c:lblOffset val="100"/>
      </c:catAx>
      <c:valAx>
        <c:axId val="39925566"/>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719912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20260</TotalTime>
  <Application>LibreOffice/5.1.6.2$Linux_X86_64 LibreOffice_project/10m0$Build-2</Application>
  <Pages>47</Pages>
  <Words>11086</Words>
  <Characters>61358</Characters>
  <CharactersWithSpaces>72115</CharactersWithSpaces>
  <Paragraphs>441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2017-05-22T22:46:02Z</dcterms:modified>
  <cp:revision>1004</cp:revision>
  <dc:subject/>
  <dc:title>EXAMEN PROFESSIONNEL de VERIFICATION</dc:title>
</cp:coreProperties>
</file>